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17D" w:rsidRPr="004B717D" w:rsidRDefault="004B717D" w:rsidP="004B71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  <w:r w:rsidRPr="004B7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экзамена квалификационного </w:t>
      </w:r>
    </w:p>
    <w:p w:rsidR="004B717D" w:rsidRPr="004B717D" w:rsidRDefault="004B717D" w:rsidP="004B71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ПМ.03 Организация  деятельности структурных подразделений аптеки и руководство аптечной организацией при отсутствии специалиста с высшим образованием</w:t>
      </w:r>
    </w:p>
    <w:p w:rsidR="004B717D" w:rsidRDefault="004B717D" w:rsidP="004B71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Специальность:   33.02.01  Фармация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базовой подготовки </w:t>
      </w:r>
    </w:p>
    <w:p w:rsidR="004B717D" w:rsidRPr="004B717D" w:rsidRDefault="004B717D" w:rsidP="004B71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Организация предметно-количественного учета в аптеке</w:t>
      </w:r>
      <w:r w:rsidR="00BF3996" w:rsidRPr="004B71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3996" w:rsidRPr="004B717D" w:rsidRDefault="00BF3996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Списки и фармакологические группы лекарственных препаратов, подлежащих предметно-количественному учету. Примеры.</w:t>
      </w:r>
    </w:p>
    <w:p w:rsidR="00BF3996" w:rsidRPr="004B717D" w:rsidRDefault="00BF3996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Порядок оформления журнала предметно-количественного учета.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Схема расчета заработанной платы.</w:t>
      </w:r>
    </w:p>
    <w:p w:rsidR="00501E7C" w:rsidRPr="004B717D" w:rsidRDefault="00501E7C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Удержания из заработанной платы.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Порядок оплаты внеурочных часов.</w:t>
      </w:r>
    </w:p>
    <w:p w:rsidR="0063109F" w:rsidRPr="004B717D" w:rsidRDefault="0063109F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Расчет отпускных фармацевтического работника.</w:t>
      </w:r>
    </w:p>
    <w:p w:rsidR="006F7881" w:rsidRPr="004B717D" w:rsidRDefault="00A6123C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Документы при устройстве на работу.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Форм</w:t>
      </w:r>
      <w:r w:rsidR="00B54430" w:rsidRPr="004B717D">
        <w:rPr>
          <w:rFonts w:ascii="Times New Roman" w:hAnsi="Times New Roman" w:cs="Times New Roman"/>
          <w:sz w:val="24"/>
          <w:szCs w:val="24"/>
        </w:rPr>
        <w:t>ы</w:t>
      </w:r>
      <w:r w:rsidRPr="004B717D">
        <w:rPr>
          <w:rFonts w:ascii="Times New Roman" w:hAnsi="Times New Roman" w:cs="Times New Roman"/>
          <w:sz w:val="24"/>
          <w:szCs w:val="24"/>
        </w:rPr>
        <w:t xml:space="preserve"> и системы оплаты труда </w:t>
      </w:r>
    </w:p>
    <w:p w:rsidR="0063109F" w:rsidRPr="004B717D" w:rsidRDefault="0063109F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Организация работы аптечного склада.</w:t>
      </w:r>
    </w:p>
    <w:p w:rsidR="0063109F" w:rsidRPr="004B717D" w:rsidRDefault="0063109F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Доверенность экспедитора на получение наличных денег за фармацевтический товар. Порядок оформления.</w:t>
      </w:r>
    </w:p>
    <w:p w:rsidR="00A6123C" w:rsidRPr="004B717D" w:rsidRDefault="0063109F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Структура пакета документов при поступлении фармацевтического товара. Порядок оформления.</w:t>
      </w:r>
    </w:p>
    <w:p w:rsidR="00A6123C" w:rsidRPr="004B717D" w:rsidRDefault="00A6123C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Протокол согласования цен. Структура. Назначение.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Цена, определение. Роль цены в работе аптечной организации.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Классификация цен.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 xml:space="preserve">Структура цены на </w:t>
      </w:r>
      <w:proofErr w:type="spellStart"/>
      <w:r w:rsidRPr="004B717D">
        <w:rPr>
          <w:rFonts w:ascii="Times New Roman" w:hAnsi="Times New Roman" w:cs="Times New Roman"/>
          <w:sz w:val="24"/>
          <w:szCs w:val="24"/>
        </w:rPr>
        <w:t>экстемпоральные</w:t>
      </w:r>
      <w:proofErr w:type="spellEnd"/>
      <w:r w:rsidRPr="004B717D">
        <w:rPr>
          <w:rFonts w:ascii="Times New Roman" w:hAnsi="Times New Roman" w:cs="Times New Roman"/>
          <w:sz w:val="24"/>
          <w:szCs w:val="24"/>
        </w:rPr>
        <w:t xml:space="preserve"> лекарственные средства.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Правила расчета цен на препараты группы ЖНВЛП.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 xml:space="preserve">Правила расчета цен на препараты, не относящиеся к  группе  ЖНВЛП и </w:t>
      </w:r>
      <w:proofErr w:type="spellStart"/>
      <w:r w:rsidRPr="004B717D">
        <w:rPr>
          <w:rFonts w:ascii="Times New Roman" w:hAnsi="Times New Roman" w:cs="Times New Roman"/>
          <w:sz w:val="24"/>
          <w:szCs w:val="24"/>
        </w:rPr>
        <w:t>БАДы</w:t>
      </w:r>
      <w:proofErr w:type="spellEnd"/>
      <w:r w:rsidRPr="004B717D">
        <w:rPr>
          <w:rFonts w:ascii="Times New Roman" w:hAnsi="Times New Roman" w:cs="Times New Roman"/>
          <w:sz w:val="24"/>
          <w:szCs w:val="24"/>
        </w:rPr>
        <w:t>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Коммерческие организации. Характеристика.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Некоммерческие организации. Характеристика.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Порядок регистрации индивидуального предпринимателя. Документы.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Признаки юридического лица. Документы для регистрации.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Договор поставки, основные пункты. Порядок оформления.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Правила приема фармацевтического товара при поступлении.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Структура журнала регистрации движения товара.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Правила расчета остатка товара на конец месяца. Формула товарного баланса.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Товарный отчет аптеки за месяц. Правила составления. Характеристика.</w:t>
      </w:r>
    </w:p>
    <w:p w:rsidR="006F7881" w:rsidRPr="004B717D" w:rsidRDefault="000730FD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Инве</w:t>
      </w:r>
      <w:r w:rsidR="006F7881" w:rsidRPr="004B717D">
        <w:rPr>
          <w:rFonts w:ascii="Times New Roman" w:hAnsi="Times New Roman" w:cs="Times New Roman"/>
          <w:sz w:val="24"/>
          <w:szCs w:val="24"/>
        </w:rPr>
        <w:t>нтаризация, определение. Цели. Учетные измерители фармацевтического товара.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Порядок проведения инвентаризации.</w:t>
      </w:r>
    </w:p>
    <w:p w:rsidR="00A6123C" w:rsidRPr="004B717D" w:rsidRDefault="00AD7475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 xml:space="preserve">Документальное </w:t>
      </w:r>
      <w:r w:rsidR="00A6123C" w:rsidRPr="004B717D">
        <w:rPr>
          <w:rFonts w:ascii="Times New Roman" w:hAnsi="Times New Roman" w:cs="Times New Roman"/>
          <w:sz w:val="24"/>
          <w:szCs w:val="24"/>
        </w:rPr>
        <w:t>оформление  инвентаризации.</w:t>
      </w:r>
    </w:p>
    <w:p w:rsidR="00A6123C" w:rsidRPr="004B717D" w:rsidRDefault="00A6123C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Порядок оформления инвентаризационных описей.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Акт о результатах проведения инвентаризации. Структура.</w:t>
      </w:r>
    </w:p>
    <w:p w:rsidR="006F7881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Результаты инвентаризации. Действия администрации аптеки.</w:t>
      </w:r>
    </w:p>
    <w:p w:rsidR="00AD7475" w:rsidRPr="004B717D" w:rsidRDefault="006F7881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Естественная убыль, определение. Когда образуется.</w:t>
      </w:r>
    </w:p>
    <w:p w:rsidR="005B5612" w:rsidRPr="004B717D" w:rsidRDefault="00B54430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 xml:space="preserve">Коэффициент </w:t>
      </w:r>
      <w:r w:rsidR="005B5612" w:rsidRPr="004B717D">
        <w:rPr>
          <w:rFonts w:ascii="Times New Roman" w:hAnsi="Times New Roman" w:cs="Times New Roman"/>
          <w:sz w:val="24"/>
          <w:szCs w:val="24"/>
        </w:rPr>
        <w:t xml:space="preserve"> </w:t>
      </w:r>
      <w:r w:rsidR="004B717D" w:rsidRPr="004B717D">
        <w:rPr>
          <w:rFonts w:ascii="Times New Roman" w:hAnsi="Times New Roman" w:cs="Times New Roman"/>
          <w:sz w:val="24"/>
          <w:szCs w:val="24"/>
        </w:rPr>
        <w:t>себестоимости</w:t>
      </w:r>
      <w:bookmarkStart w:id="0" w:name="_GoBack"/>
      <w:bookmarkEnd w:id="0"/>
      <w:r w:rsidRPr="004B717D">
        <w:rPr>
          <w:rFonts w:ascii="Times New Roman" w:hAnsi="Times New Roman" w:cs="Times New Roman"/>
          <w:sz w:val="24"/>
          <w:szCs w:val="24"/>
        </w:rPr>
        <w:t xml:space="preserve">. </w:t>
      </w:r>
      <w:r w:rsidR="005B5612" w:rsidRPr="004B717D">
        <w:rPr>
          <w:rFonts w:ascii="Times New Roman" w:hAnsi="Times New Roman" w:cs="Times New Roman"/>
          <w:sz w:val="24"/>
          <w:szCs w:val="24"/>
        </w:rPr>
        <w:t>Характеристика.</w:t>
      </w:r>
      <w:r w:rsidRPr="004B717D">
        <w:rPr>
          <w:rFonts w:ascii="Times New Roman" w:hAnsi="Times New Roman" w:cs="Times New Roman"/>
          <w:sz w:val="24"/>
          <w:szCs w:val="24"/>
        </w:rPr>
        <w:t xml:space="preserve"> Применение.</w:t>
      </w:r>
    </w:p>
    <w:p w:rsidR="00BF3996" w:rsidRPr="004B717D" w:rsidRDefault="00BF3996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Издержки обращения, определение. Зависимость чистой прибыли аптеки и рентабельности от величины издержек обращения.</w:t>
      </w:r>
    </w:p>
    <w:p w:rsidR="005B5612" w:rsidRPr="004B717D" w:rsidRDefault="005B5612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Товарные запасы аптеки. Классификация.</w:t>
      </w:r>
    </w:p>
    <w:p w:rsidR="005B5612" w:rsidRPr="004B717D" w:rsidRDefault="005B5612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Товарооборот аптеки. Структура. Характеристика. Как повысить товарооборот.</w:t>
      </w:r>
    </w:p>
    <w:p w:rsidR="00B54430" w:rsidRPr="004B717D" w:rsidRDefault="00B54430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 xml:space="preserve">Валовая прибыль и чистая прибыль. Их основное отличие. Формула расчета </w:t>
      </w:r>
      <w:proofErr w:type="gramStart"/>
      <w:r w:rsidRPr="004B717D">
        <w:rPr>
          <w:rFonts w:ascii="Times New Roman" w:hAnsi="Times New Roman" w:cs="Times New Roman"/>
          <w:sz w:val="24"/>
          <w:szCs w:val="24"/>
        </w:rPr>
        <w:t>чистой</w:t>
      </w:r>
      <w:proofErr w:type="gramEnd"/>
      <w:r w:rsidRPr="004B71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430" w:rsidRPr="004B717D" w:rsidRDefault="00B54430" w:rsidP="004B717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17D">
        <w:rPr>
          <w:rFonts w:ascii="Times New Roman" w:hAnsi="Times New Roman" w:cs="Times New Roman"/>
          <w:sz w:val="24"/>
          <w:szCs w:val="24"/>
        </w:rPr>
        <w:t>Чистая прибыль и рентабельность аптечной организации. Определение. Способы увеличения. Формула расчета рентабельности.</w:t>
      </w:r>
    </w:p>
    <w:sectPr w:rsidR="00B54430" w:rsidRPr="004B717D" w:rsidSect="004B717D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357DC"/>
    <w:multiLevelType w:val="hybridMultilevel"/>
    <w:tmpl w:val="D37859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DB3127"/>
    <w:multiLevelType w:val="hybridMultilevel"/>
    <w:tmpl w:val="E5D021C8"/>
    <w:lvl w:ilvl="0" w:tplc="600C3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E3C"/>
    <w:rsid w:val="000730FD"/>
    <w:rsid w:val="001137F6"/>
    <w:rsid w:val="00395981"/>
    <w:rsid w:val="004B717D"/>
    <w:rsid w:val="00501E7C"/>
    <w:rsid w:val="005B5612"/>
    <w:rsid w:val="0063109F"/>
    <w:rsid w:val="006F7881"/>
    <w:rsid w:val="00A6123C"/>
    <w:rsid w:val="00AD7475"/>
    <w:rsid w:val="00B54430"/>
    <w:rsid w:val="00BF3996"/>
    <w:rsid w:val="00E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E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3DE3E-4F52-4F32-839A-DBC0B818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dcterms:created xsi:type="dcterms:W3CDTF">2017-03-13T18:09:00Z</dcterms:created>
  <dcterms:modified xsi:type="dcterms:W3CDTF">2017-06-05T12:06:00Z</dcterms:modified>
</cp:coreProperties>
</file>